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5394" w14:textId="77777777" w:rsidR="00D07BFC" w:rsidRDefault="00380151" w:rsidP="009737E9">
      <w:pPr>
        <w:pStyle w:val="Heading2"/>
      </w:pPr>
      <w:r>
        <w:br/>
      </w:r>
    </w:p>
    <w:p w14:paraId="2021750B" w14:textId="7E1F2802" w:rsidR="00380151" w:rsidRPr="00E04C4F" w:rsidRDefault="00380151" w:rsidP="009737E9">
      <w:pPr>
        <w:pStyle w:val="Heading2"/>
        <w:rPr>
          <w:rFonts w:ascii="Open Sans" w:hAnsi="Open Sans" w:cs="Open Sans"/>
          <w:sz w:val="22"/>
          <w:szCs w:val="22"/>
        </w:rPr>
      </w:pPr>
      <w:r w:rsidRPr="1B3954B5">
        <w:rPr>
          <w:rFonts w:ascii="Open Sans" w:hAnsi="Open Sans" w:cs="Open Sans"/>
          <w:sz w:val="22"/>
          <w:szCs w:val="22"/>
        </w:rPr>
        <w:t>Data Protection Complaints Procedure</w:t>
      </w:r>
    </w:p>
    <w:p w14:paraId="3E93E796" w14:textId="7E79F27A" w:rsidR="00380151" w:rsidRPr="00E04C4F" w:rsidRDefault="00380151" w:rsidP="00380151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  <w:i/>
          <w:iCs/>
        </w:rPr>
        <w:t>For members,</w:t>
      </w:r>
      <w:r w:rsidR="00402439" w:rsidRPr="00E04C4F">
        <w:rPr>
          <w:rFonts w:ascii="Open Sans" w:hAnsi="Open Sans" w:cs="Open Sans"/>
          <w:i/>
          <w:iCs/>
        </w:rPr>
        <w:t xml:space="preserve"> staff, </w:t>
      </w:r>
      <w:r w:rsidR="00BE1C6D" w:rsidRPr="00E04C4F">
        <w:rPr>
          <w:rFonts w:ascii="Open Sans" w:hAnsi="Open Sans" w:cs="Open Sans"/>
          <w:i/>
          <w:iCs/>
        </w:rPr>
        <w:t>stakeholders</w:t>
      </w:r>
      <w:r w:rsidRPr="00E04C4F">
        <w:rPr>
          <w:rFonts w:ascii="Open Sans" w:hAnsi="Open Sans" w:cs="Open Sans"/>
          <w:i/>
          <w:iCs/>
        </w:rPr>
        <w:t xml:space="preserve">, and </w:t>
      </w:r>
      <w:r w:rsidR="00E653AA" w:rsidRPr="00E04C4F">
        <w:rPr>
          <w:rFonts w:ascii="Open Sans" w:hAnsi="Open Sans" w:cs="Open Sans"/>
          <w:i/>
          <w:iCs/>
        </w:rPr>
        <w:t xml:space="preserve">other </w:t>
      </w:r>
      <w:r w:rsidRPr="00E04C4F">
        <w:rPr>
          <w:rFonts w:ascii="Open Sans" w:hAnsi="Open Sans" w:cs="Open Sans"/>
          <w:i/>
          <w:iCs/>
        </w:rPr>
        <w:t>service users</w:t>
      </w:r>
      <w:r w:rsidR="00402439" w:rsidRPr="00E04C4F">
        <w:rPr>
          <w:rFonts w:ascii="Open Sans" w:hAnsi="Open Sans" w:cs="Open Sans"/>
          <w:i/>
          <w:iCs/>
        </w:rPr>
        <w:t>.</w:t>
      </w:r>
    </w:p>
    <w:p w14:paraId="4B282EFF" w14:textId="77777777" w:rsidR="00380151" w:rsidRPr="00E04C4F" w:rsidRDefault="00380151" w:rsidP="009737E9">
      <w:pPr>
        <w:pStyle w:val="Heading3"/>
        <w:rPr>
          <w:rFonts w:ascii="Open Sans" w:hAnsi="Open Sans" w:cs="Open Sans"/>
          <w:sz w:val="22"/>
          <w:szCs w:val="22"/>
        </w:rPr>
      </w:pPr>
      <w:r w:rsidRPr="00E04C4F">
        <w:rPr>
          <w:rFonts w:ascii="Open Sans" w:hAnsi="Open Sans" w:cs="Open Sans"/>
          <w:sz w:val="22"/>
          <w:szCs w:val="22"/>
        </w:rPr>
        <w:t>1. Your Right to Complain</w:t>
      </w:r>
    </w:p>
    <w:p w14:paraId="5F9FCDBE" w14:textId="1CA4B37D" w:rsidR="00380151" w:rsidRPr="00E04C4F" w:rsidRDefault="00E103F3" w:rsidP="00E04C4F">
      <w:pPr>
        <w:jc w:val="both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 xml:space="preserve">Dealing with complaints effectively and efficiently is a core element of our commitment to service excellence and improvement. </w:t>
      </w:r>
      <w:r w:rsidR="00380151" w:rsidRPr="00E04C4F">
        <w:rPr>
          <w:rFonts w:ascii="Open Sans" w:hAnsi="Open Sans" w:cs="Open Sans"/>
        </w:rPr>
        <w:t>If you believe we have mishandled your personal information or not met our data protection obligations, you have the right to raise a complaint. We take all concerns seriously and will work to resolve them promptly and fairly</w:t>
      </w:r>
      <w:r w:rsidR="00D07BFC">
        <w:rPr>
          <w:rFonts w:ascii="Open Sans" w:hAnsi="Open Sans" w:cs="Open Sans"/>
        </w:rPr>
        <w:t>.</w:t>
      </w:r>
    </w:p>
    <w:p w14:paraId="10A4DB73" w14:textId="77777777" w:rsidR="00380151" w:rsidRPr="00E04C4F" w:rsidRDefault="00380151" w:rsidP="009737E9">
      <w:pPr>
        <w:pStyle w:val="Heading3"/>
        <w:rPr>
          <w:rFonts w:ascii="Open Sans" w:hAnsi="Open Sans" w:cs="Open Sans"/>
          <w:sz w:val="22"/>
          <w:szCs w:val="22"/>
        </w:rPr>
      </w:pPr>
      <w:r w:rsidRPr="00E04C4F">
        <w:rPr>
          <w:rFonts w:ascii="Open Sans" w:hAnsi="Open Sans" w:cs="Open Sans"/>
          <w:sz w:val="22"/>
          <w:szCs w:val="22"/>
        </w:rPr>
        <w:t>2. How to Make a Complaint</w:t>
      </w:r>
    </w:p>
    <w:p w14:paraId="1F83940F" w14:textId="77777777" w:rsidR="00380151" w:rsidRPr="00E04C4F" w:rsidRDefault="00380151" w:rsidP="00380151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You can raise a data protection complaint by contacting us in any of the following ways:</w:t>
      </w:r>
    </w:p>
    <w:p w14:paraId="19B1B3C7" w14:textId="015517A5" w:rsidR="0072785A" w:rsidRPr="00E04C4F" w:rsidRDefault="0072785A" w:rsidP="00472545">
      <w:pPr>
        <w:numPr>
          <w:ilvl w:val="0"/>
          <w:numId w:val="4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 xml:space="preserve">Completing our </w:t>
      </w:r>
      <w:hyperlink r:id="rId10" w:history="1">
        <w:r w:rsidRPr="00E04C4F">
          <w:rPr>
            <w:rStyle w:val="Hyperlink"/>
            <w:rFonts w:ascii="Open Sans" w:hAnsi="Open Sans" w:cs="Open Sans"/>
          </w:rPr>
          <w:t xml:space="preserve">Complaints </w:t>
        </w:r>
        <w:r w:rsidR="00036320" w:rsidRPr="00E04C4F">
          <w:rPr>
            <w:rStyle w:val="Hyperlink"/>
            <w:rFonts w:ascii="Open Sans" w:hAnsi="Open Sans" w:cs="Open Sans"/>
          </w:rPr>
          <w:t>Form</w:t>
        </w:r>
      </w:hyperlink>
      <w:r w:rsidR="00036320" w:rsidRPr="00E04C4F">
        <w:rPr>
          <w:rFonts w:ascii="Open Sans" w:hAnsi="Open Sans" w:cs="Open Sans"/>
        </w:rPr>
        <w:t xml:space="preserve"> </w:t>
      </w:r>
    </w:p>
    <w:p w14:paraId="15D3CFA7" w14:textId="65A22D53" w:rsidR="00380151" w:rsidRPr="00E04C4F" w:rsidRDefault="00380151" w:rsidP="00472545">
      <w:pPr>
        <w:numPr>
          <w:ilvl w:val="0"/>
          <w:numId w:val="4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  <w:b/>
          <w:bCs/>
        </w:rPr>
        <w:t>Email:</w:t>
      </w:r>
      <w:r w:rsidRPr="00E04C4F">
        <w:rPr>
          <w:rFonts w:ascii="Open Sans" w:hAnsi="Open Sans" w:cs="Open Sans"/>
        </w:rPr>
        <w:t xml:space="preserve"> </w:t>
      </w:r>
      <w:proofErr w:type="spellStart"/>
      <w:r w:rsidR="00BE668F" w:rsidRPr="00E04C4F">
        <w:rPr>
          <w:rFonts w:ascii="Open Sans" w:hAnsi="Open Sans" w:cs="Open Sans"/>
        </w:rPr>
        <w:t>dataprotection@thepromise.scot</w:t>
      </w:r>
      <w:proofErr w:type="spellEnd"/>
    </w:p>
    <w:p w14:paraId="79D20917" w14:textId="4F68EDEF" w:rsidR="00380151" w:rsidRPr="00E04C4F" w:rsidRDefault="00380151" w:rsidP="00472545">
      <w:pPr>
        <w:numPr>
          <w:ilvl w:val="0"/>
          <w:numId w:val="4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  <w:b/>
          <w:bCs/>
        </w:rPr>
        <w:t>Post:</w:t>
      </w:r>
      <w:r w:rsidRPr="00E04C4F">
        <w:rPr>
          <w:rFonts w:ascii="Open Sans" w:hAnsi="Open Sans" w:cs="Open Sans"/>
        </w:rPr>
        <w:t xml:space="preserve"> </w:t>
      </w:r>
      <w:r w:rsidR="00BE668F" w:rsidRPr="00E04C4F">
        <w:rPr>
          <w:rFonts w:ascii="Open Sans" w:hAnsi="Open Sans" w:cs="Open Sans"/>
        </w:rPr>
        <w:t>The Promise Scotland,</w:t>
      </w:r>
      <w:r w:rsidR="005D493A" w:rsidRPr="00E04C4F">
        <w:rPr>
          <w:rFonts w:ascii="Open Sans" w:hAnsi="Open Sans" w:cs="Open Sans"/>
        </w:rPr>
        <w:t xml:space="preserve"> C/O Brodies LLP 58 Morrison Street Edinburgh EH3 8BP</w:t>
      </w:r>
      <w:r w:rsidR="00BE668F" w:rsidRPr="00E04C4F">
        <w:rPr>
          <w:rFonts w:ascii="Open Sans" w:hAnsi="Open Sans" w:cs="Open Sans"/>
        </w:rPr>
        <w:t xml:space="preserve"> </w:t>
      </w:r>
    </w:p>
    <w:p w14:paraId="2DAA07DB" w14:textId="77777777" w:rsidR="00A33344" w:rsidRPr="00E04C4F" w:rsidRDefault="00A33344" w:rsidP="00A33344">
      <w:pPr>
        <w:spacing w:after="0"/>
        <w:ind w:left="714"/>
        <w:rPr>
          <w:rFonts w:ascii="Open Sans" w:hAnsi="Open Sans" w:cs="Open Sans"/>
        </w:rPr>
      </w:pPr>
    </w:p>
    <w:p w14:paraId="4BEF5937" w14:textId="77777777" w:rsidR="00380151" w:rsidRPr="00E04C4F" w:rsidRDefault="00380151" w:rsidP="00380151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Please include:</w:t>
      </w:r>
    </w:p>
    <w:p w14:paraId="383E80D3" w14:textId="77777777" w:rsidR="00380151" w:rsidRPr="00E04C4F" w:rsidRDefault="00380151" w:rsidP="004D26FD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Your name and contact details</w:t>
      </w:r>
    </w:p>
    <w:p w14:paraId="50E1036E" w14:textId="0B1F9BA9" w:rsidR="00380151" w:rsidRPr="00E04C4F" w:rsidRDefault="00380151" w:rsidP="004D26FD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A clear description of your concern</w:t>
      </w:r>
      <w:r w:rsidR="00511C72" w:rsidRPr="00E04C4F">
        <w:rPr>
          <w:rFonts w:ascii="Open Sans" w:hAnsi="Open Sans" w:cs="Open Sans"/>
        </w:rPr>
        <w:t xml:space="preserve">. You should clearly state what the issues or concerns are that you would like us to address and specify what resolution you are seeking. </w:t>
      </w:r>
    </w:p>
    <w:p w14:paraId="634D7890" w14:textId="77777777" w:rsidR="00380151" w:rsidRPr="00E04C4F" w:rsidRDefault="00380151" w:rsidP="004D26FD">
      <w:pPr>
        <w:numPr>
          <w:ilvl w:val="0"/>
          <w:numId w:val="1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Any relevant dates or supporting information</w:t>
      </w:r>
    </w:p>
    <w:p w14:paraId="02A7BB9E" w14:textId="77777777" w:rsidR="004D26FD" w:rsidRPr="00E04C4F" w:rsidRDefault="004D26FD" w:rsidP="004D26FD">
      <w:pPr>
        <w:spacing w:after="0"/>
        <w:ind w:left="714"/>
        <w:rPr>
          <w:rFonts w:ascii="Open Sans" w:hAnsi="Open Sans" w:cs="Open Sans"/>
        </w:rPr>
      </w:pPr>
    </w:p>
    <w:p w14:paraId="2E1711D7" w14:textId="3ED1405F" w:rsidR="00380151" w:rsidRPr="00E04C4F" w:rsidRDefault="00380151" w:rsidP="00380151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 xml:space="preserve">If you need help making your complaint, </w:t>
      </w:r>
      <w:r w:rsidR="00824E08" w:rsidRPr="00E04C4F">
        <w:rPr>
          <w:rFonts w:ascii="Open Sans" w:hAnsi="Open Sans" w:cs="Open Sans"/>
        </w:rPr>
        <w:t>we can help you by recording details of the complaint on your behalf if necessary.</w:t>
      </w:r>
    </w:p>
    <w:p w14:paraId="461443AA" w14:textId="77777777" w:rsidR="00380151" w:rsidRPr="00E04C4F" w:rsidRDefault="00380151" w:rsidP="00854682">
      <w:pPr>
        <w:pStyle w:val="Heading3"/>
        <w:rPr>
          <w:rFonts w:ascii="Open Sans" w:hAnsi="Open Sans" w:cs="Open Sans"/>
          <w:sz w:val="22"/>
          <w:szCs w:val="22"/>
        </w:rPr>
      </w:pPr>
      <w:r w:rsidRPr="00E04C4F">
        <w:rPr>
          <w:rFonts w:ascii="Open Sans" w:hAnsi="Open Sans" w:cs="Open Sans"/>
          <w:sz w:val="22"/>
          <w:szCs w:val="22"/>
        </w:rPr>
        <w:t>3. What Happens Next</w:t>
      </w:r>
    </w:p>
    <w:p w14:paraId="1274B371" w14:textId="77777777" w:rsidR="00380151" w:rsidRPr="00E04C4F" w:rsidRDefault="00380151" w:rsidP="00380151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Once we receive your complaint:</w:t>
      </w:r>
    </w:p>
    <w:p w14:paraId="2214B1FF" w14:textId="77777777" w:rsidR="00380151" w:rsidRPr="00E04C4F" w:rsidRDefault="00380151" w:rsidP="004D26FD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 xml:space="preserve">We will acknowledge it within </w:t>
      </w:r>
      <w:r w:rsidRPr="00E04C4F">
        <w:rPr>
          <w:rFonts w:ascii="Open Sans" w:hAnsi="Open Sans" w:cs="Open Sans"/>
          <w:b/>
          <w:bCs/>
        </w:rPr>
        <w:t>5 working days</w:t>
      </w:r>
    </w:p>
    <w:p w14:paraId="0EFD431B" w14:textId="64E2A492" w:rsidR="00380151" w:rsidRPr="00E04C4F" w:rsidRDefault="00380151" w:rsidP="004D26FD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We will investigate the issue thoroughly and fairly</w:t>
      </w:r>
      <w:r w:rsidR="00854682" w:rsidRPr="00E04C4F">
        <w:rPr>
          <w:rFonts w:ascii="Open Sans" w:hAnsi="Open Sans" w:cs="Open Sans"/>
        </w:rPr>
        <w:t xml:space="preserve">. </w:t>
      </w:r>
      <w:r w:rsidR="00BF715E" w:rsidRPr="00E04C4F">
        <w:rPr>
          <w:rFonts w:ascii="Open Sans" w:hAnsi="Open Sans" w:cs="Open Sans"/>
        </w:rPr>
        <w:t>A</w:t>
      </w:r>
      <w:r w:rsidR="00731F6C" w:rsidRPr="00E04C4F">
        <w:rPr>
          <w:rFonts w:ascii="Open Sans" w:hAnsi="Open Sans" w:cs="Open Sans"/>
        </w:rPr>
        <w:t xml:space="preserve">rrangements will be put in place to ensure </w:t>
      </w:r>
      <w:r w:rsidR="00F94B84" w:rsidRPr="00E04C4F">
        <w:rPr>
          <w:rFonts w:ascii="Open Sans" w:hAnsi="Open Sans" w:cs="Open Sans"/>
        </w:rPr>
        <w:t xml:space="preserve">the process </w:t>
      </w:r>
      <w:r w:rsidR="00E27FF7" w:rsidRPr="00E04C4F">
        <w:rPr>
          <w:rFonts w:ascii="Open Sans" w:hAnsi="Open Sans" w:cs="Open Sans"/>
        </w:rPr>
        <w:t xml:space="preserve">is robust and impartial. </w:t>
      </w:r>
    </w:p>
    <w:p w14:paraId="25041084" w14:textId="77777777" w:rsidR="00380151" w:rsidRPr="00E04C4F" w:rsidRDefault="00380151" w:rsidP="004D26FD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We may contact you for further information if needed</w:t>
      </w:r>
    </w:p>
    <w:p w14:paraId="27FA6A27" w14:textId="1544DE97" w:rsidR="00380151" w:rsidRPr="00E04C4F" w:rsidRDefault="00380151" w:rsidP="004D26FD">
      <w:pPr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 xml:space="preserve">We aim to provide a full response within </w:t>
      </w:r>
      <w:r w:rsidRPr="00E04C4F">
        <w:rPr>
          <w:rFonts w:ascii="Open Sans" w:hAnsi="Open Sans" w:cs="Open Sans"/>
          <w:b/>
          <w:bCs/>
        </w:rPr>
        <w:t>20 working days</w:t>
      </w:r>
    </w:p>
    <w:p w14:paraId="6EC483FB" w14:textId="77777777" w:rsidR="004D26FD" w:rsidRPr="00E04C4F" w:rsidRDefault="004D26FD" w:rsidP="004D26FD">
      <w:pPr>
        <w:spacing w:after="0"/>
        <w:ind w:left="714"/>
        <w:rPr>
          <w:rFonts w:ascii="Open Sans" w:hAnsi="Open Sans" w:cs="Open Sans"/>
        </w:rPr>
      </w:pPr>
    </w:p>
    <w:p w14:paraId="4CC7179C" w14:textId="47A866A6" w:rsidR="00380151" w:rsidRPr="00E04C4F" w:rsidRDefault="00380151" w:rsidP="00380151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If the matter is complex</w:t>
      </w:r>
      <w:r w:rsidR="00824E08" w:rsidRPr="00E04C4F">
        <w:rPr>
          <w:rFonts w:ascii="Open Sans" w:hAnsi="Open Sans" w:cs="Open Sans"/>
        </w:rPr>
        <w:t>, unclear and/or multiple issues have been raised</w:t>
      </w:r>
      <w:r w:rsidRPr="00E04C4F">
        <w:rPr>
          <w:rFonts w:ascii="Open Sans" w:hAnsi="Open Sans" w:cs="Open Sans"/>
        </w:rPr>
        <w:t xml:space="preserve"> </w:t>
      </w:r>
      <w:r w:rsidR="00824E08" w:rsidRPr="00E04C4F">
        <w:rPr>
          <w:rFonts w:ascii="Open Sans" w:hAnsi="Open Sans" w:cs="Open Sans"/>
        </w:rPr>
        <w:t xml:space="preserve">this may take longer to investigate. If we cannot issue a response within </w:t>
      </w:r>
      <w:r w:rsidR="00222F76" w:rsidRPr="00E04C4F">
        <w:rPr>
          <w:rFonts w:ascii="Open Sans" w:hAnsi="Open Sans" w:cs="Open Sans"/>
        </w:rPr>
        <w:t>20</w:t>
      </w:r>
      <w:r w:rsidR="00824E08" w:rsidRPr="00E04C4F">
        <w:rPr>
          <w:rFonts w:ascii="Open Sans" w:hAnsi="Open Sans" w:cs="Open Sans"/>
        </w:rPr>
        <w:t xml:space="preserve"> </w:t>
      </w:r>
      <w:r w:rsidR="000C2AC8" w:rsidRPr="00E04C4F">
        <w:rPr>
          <w:rFonts w:ascii="Open Sans" w:hAnsi="Open Sans" w:cs="Open Sans"/>
        </w:rPr>
        <w:t>working</w:t>
      </w:r>
      <w:r w:rsidR="00824E08" w:rsidRPr="00E04C4F">
        <w:rPr>
          <w:rFonts w:ascii="Open Sans" w:hAnsi="Open Sans" w:cs="Open Sans"/>
        </w:rPr>
        <w:t xml:space="preserve"> days, we will provide regular updates and a target date by which we aim to issue the response.</w:t>
      </w:r>
    </w:p>
    <w:p w14:paraId="0CE1936B" w14:textId="4B632687" w:rsidR="00380151" w:rsidRPr="00E04C4F" w:rsidRDefault="00D07BFC" w:rsidP="00854682">
      <w:pPr>
        <w:pStyle w:val="Heading3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br/>
      </w:r>
      <w:r>
        <w:rPr>
          <w:rFonts w:ascii="Open Sans" w:hAnsi="Open Sans" w:cs="Open Sans"/>
          <w:sz w:val="22"/>
          <w:szCs w:val="22"/>
        </w:rPr>
        <w:br/>
      </w:r>
      <w:r>
        <w:rPr>
          <w:rFonts w:ascii="Open Sans" w:hAnsi="Open Sans" w:cs="Open Sans"/>
          <w:sz w:val="22"/>
          <w:szCs w:val="22"/>
        </w:rPr>
        <w:br/>
      </w:r>
      <w:r w:rsidR="00380151" w:rsidRPr="00E04C4F">
        <w:rPr>
          <w:rFonts w:ascii="Open Sans" w:hAnsi="Open Sans" w:cs="Open Sans"/>
          <w:sz w:val="22"/>
          <w:szCs w:val="22"/>
        </w:rPr>
        <w:t>4. Communicating the Outcome</w:t>
      </w:r>
    </w:p>
    <w:p w14:paraId="44E117E2" w14:textId="77777777" w:rsidR="00380151" w:rsidRPr="00E04C4F" w:rsidRDefault="00380151" w:rsidP="00380151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We will respond to your complaint in writing (by email or post, depending on your preference). Our response will explain:</w:t>
      </w:r>
    </w:p>
    <w:p w14:paraId="0A5E12CB" w14:textId="77777777" w:rsidR="00380151" w:rsidRPr="00E04C4F" w:rsidRDefault="00380151" w:rsidP="004D26FD">
      <w:pPr>
        <w:numPr>
          <w:ilvl w:val="0"/>
          <w:numId w:val="3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What we found during our investigation</w:t>
      </w:r>
    </w:p>
    <w:p w14:paraId="5603B97B" w14:textId="77777777" w:rsidR="00380151" w:rsidRPr="00E04C4F" w:rsidRDefault="00380151" w:rsidP="004D26FD">
      <w:pPr>
        <w:numPr>
          <w:ilvl w:val="0"/>
          <w:numId w:val="3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Any actions we’ve taken or plan to take</w:t>
      </w:r>
    </w:p>
    <w:p w14:paraId="67EF8550" w14:textId="77777777" w:rsidR="00380151" w:rsidRPr="00E04C4F" w:rsidRDefault="00380151" w:rsidP="004D26FD">
      <w:pPr>
        <w:numPr>
          <w:ilvl w:val="0"/>
          <w:numId w:val="3"/>
        </w:numPr>
        <w:spacing w:after="0"/>
        <w:ind w:left="714" w:hanging="357"/>
        <w:rPr>
          <w:rFonts w:ascii="Open Sans" w:hAnsi="Open Sans" w:cs="Open Sans"/>
        </w:rPr>
      </w:pPr>
      <w:r w:rsidRPr="00E04C4F">
        <w:rPr>
          <w:rFonts w:ascii="Open Sans" w:hAnsi="Open Sans" w:cs="Open Sans"/>
        </w:rPr>
        <w:t>Your options if you’re not satisfied with our response</w:t>
      </w:r>
    </w:p>
    <w:p w14:paraId="6ADA41E6" w14:textId="1C3109ED" w:rsidR="00380151" w:rsidRPr="00E04C4F" w:rsidRDefault="00380151" w:rsidP="00854682">
      <w:pPr>
        <w:pStyle w:val="Heading3"/>
        <w:rPr>
          <w:rFonts w:ascii="Open Sans" w:hAnsi="Open Sans" w:cs="Open Sans"/>
          <w:sz w:val="22"/>
          <w:szCs w:val="22"/>
        </w:rPr>
      </w:pPr>
      <w:r w:rsidRPr="00E04C4F">
        <w:rPr>
          <w:rFonts w:ascii="Open Sans" w:hAnsi="Open Sans" w:cs="Open Sans"/>
          <w:sz w:val="22"/>
          <w:szCs w:val="22"/>
        </w:rPr>
        <w:t xml:space="preserve">5. </w:t>
      </w:r>
      <w:r w:rsidR="00E103F3" w:rsidRPr="00E04C4F">
        <w:rPr>
          <w:rFonts w:ascii="Open Sans" w:hAnsi="Open Sans" w:cs="Open Sans"/>
          <w:sz w:val="22"/>
          <w:szCs w:val="22"/>
        </w:rPr>
        <w:t>External complaint review</w:t>
      </w:r>
    </w:p>
    <w:p w14:paraId="064C79C0" w14:textId="5FEA6575" w:rsidR="00685838" w:rsidRPr="00E04C4F" w:rsidRDefault="00380151">
      <w:pPr>
        <w:rPr>
          <w:rFonts w:ascii="Open Sans" w:hAnsi="Open Sans" w:cs="Open Sans"/>
          <w:b/>
          <w:bCs/>
        </w:rPr>
      </w:pPr>
      <w:r w:rsidRPr="00E04C4F">
        <w:rPr>
          <w:rFonts w:ascii="Open Sans" w:hAnsi="Open Sans" w:cs="Open Sans"/>
        </w:rPr>
        <w:t xml:space="preserve">If you remain </w:t>
      </w:r>
      <w:r w:rsidR="00E103F3" w:rsidRPr="00E04C4F">
        <w:rPr>
          <w:rFonts w:ascii="Open Sans" w:hAnsi="Open Sans" w:cs="Open Sans"/>
        </w:rPr>
        <w:t>dissatisfied</w:t>
      </w:r>
      <w:r w:rsidRPr="00E04C4F">
        <w:rPr>
          <w:rFonts w:ascii="Open Sans" w:hAnsi="Open Sans" w:cs="Open Sans"/>
        </w:rPr>
        <w:t xml:space="preserve"> </w:t>
      </w:r>
      <w:r w:rsidR="00E103F3" w:rsidRPr="00E04C4F">
        <w:rPr>
          <w:rFonts w:ascii="Open Sans" w:hAnsi="Open Sans" w:cs="Open Sans"/>
        </w:rPr>
        <w:t xml:space="preserve">following our internal complaint resolution process, </w:t>
      </w:r>
      <w:r w:rsidRPr="00E04C4F">
        <w:rPr>
          <w:rFonts w:ascii="Open Sans" w:hAnsi="Open Sans" w:cs="Open Sans"/>
        </w:rPr>
        <w:t xml:space="preserve">you have the right to complain to the </w:t>
      </w:r>
      <w:r w:rsidRPr="00E04C4F">
        <w:rPr>
          <w:rFonts w:ascii="Open Sans" w:hAnsi="Open Sans" w:cs="Open Sans"/>
          <w:b/>
          <w:bCs/>
        </w:rPr>
        <w:t>Information Commissioner’s Office (ICO)</w:t>
      </w:r>
      <w:r w:rsidRPr="00E04C4F">
        <w:rPr>
          <w:rFonts w:ascii="Open Sans" w:hAnsi="Open Sans" w:cs="Open Sans"/>
        </w:rPr>
        <w:t>. You can contact the ICO</w:t>
      </w:r>
    </w:p>
    <w:p w14:paraId="35A3B629" w14:textId="79D06063" w:rsidR="00685838" w:rsidRPr="00E04C4F" w:rsidRDefault="000968BF">
      <w:pPr>
        <w:rPr>
          <w:rFonts w:ascii="Open Sans" w:hAnsi="Open Sans" w:cs="Open Sans"/>
        </w:rPr>
      </w:pPr>
      <w:r w:rsidRPr="00E04C4F">
        <w:rPr>
          <w:rFonts w:ascii="Open Sans" w:hAnsi="Open Sans" w:cs="Open Sans"/>
          <w:b/>
          <w:bCs/>
        </w:rPr>
        <w:t>Online</w:t>
      </w:r>
      <w:r w:rsidR="00380151" w:rsidRPr="00E04C4F">
        <w:rPr>
          <w:rFonts w:ascii="Open Sans" w:hAnsi="Open Sans" w:cs="Open Sans"/>
          <w:b/>
          <w:bCs/>
        </w:rPr>
        <w:t>:</w:t>
      </w:r>
      <w:r w:rsidR="00380151" w:rsidRPr="00E04C4F">
        <w:rPr>
          <w:rFonts w:ascii="Open Sans" w:hAnsi="Open Sans" w:cs="Open Sans"/>
        </w:rPr>
        <w:t xml:space="preserve"> </w:t>
      </w:r>
      <w:hyperlink r:id="rId11" w:history="1">
        <w:r w:rsidRPr="00E04C4F">
          <w:rPr>
            <w:rStyle w:val="Hyperlink"/>
            <w:rFonts w:ascii="Open Sans" w:hAnsi="Open Sans" w:cs="Open Sans"/>
          </w:rPr>
          <w:t>For the public | ICO</w:t>
        </w:r>
      </w:hyperlink>
      <w:r w:rsidR="006907B4" w:rsidRPr="00E04C4F">
        <w:rPr>
          <w:rFonts w:ascii="Open Sans" w:hAnsi="Open Sans" w:cs="Open Sans"/>
        </w:rPr>
        <w:t xml:space="preserve">, or by </w:t>
      </w:r>
      <w:r w:rsidR="00D30196" w:rsidRPr="00E04C4F">
        <w:rPr>
          <w:rFonts w:ascii="Open Sans" w:hAnsi="Open Sans" w:cs="Open Sans"/>
          <w:b/>
          <w:bCs/>
        </w:rPr>
        <w:t>Telephone:</w:t>
      </w:r>
      <w:r w:rsidR="00D30196" w:rsidRPr="00E04C4F">
        <w:rPr>
          <w:rFonts w:ascii="Open Sans" w:hAnsi="Open Sans" w:cs="Open Sans"/>
        </w:rPr>
        <w:t xml:space="preserve"> 0303 123 1113</w:t>
      </w:r>
    </w:p>
    <w:sectPr w:rsidR="00685838" w:rsidRPr="00E04C4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BC2D" w14:textId="77777777" w:rsidR="002C5F70" w:rsidRDefault="002C5F70" w:rsidP="00AC2CC5">
      <w:pPr>
        <w:spacing w:after="0" w:line="240" w:lineRule="auto"/>
      </w:pPr>
      <w:r>
        <w:separator/>
      </w:r>
    </w:p>
  </w:endnote>
  <w:endnote w:type="continuationSeparator" w:id="0">
    <w:p w14:paraId="243D589B" w14:textId="77777777" w:rsidR="002C5F70" w:rsidRDefault="002C5F70" w:rsidP="00A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8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139E" w14:textId="77777777" w:rsidR="002C5F70" w:rsidRDefault="002C5F70" w:rsidP="00AC2CC5">
      <w:pPr>
        <w:spacing w:after="0" w:line="240" w:lineRule="auto"/>
      </w:pPr>
      <w:r>
        <w:separator/>
      </w:r>
    </w:p>
  </w:footnote>
  <w:footnote w:type="continuationSeparator" w:id="0">
    <w:p w14:paraId="4DA1DF5C" w14:textId="77777777" w:rsidR="002C5F70" w:rsidRDefault="002C5F70" w:rsidP="00AC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A00E" w14:textId="071F1336" w:rsidR="00AC2CC5" w:rsidRDefault="00E057BA">
    <w:pPr>
      <w:pStyle w:val="Header"/>
    </w:pP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58240" behindDoc="1" locked="0" layoutInCell="1" allowOverlap="1" wp14:anchorId="74F2979C" wp14:editId="26C62578">
          <wp:simplePos x="0" y="0"/>
          <wp:positionH relativeFrom="column">
            <wp:posOffset>4008120</wp:posOffset>
          </wp:positionH>
          <wp:positionV relativeFrom="paragraph">
            <wp:posOffset>0</wp:posOffset>
          </wp:positionV>
          <wp:extent cx="1818993" cy="644502"/>
          <wp:effectExtent l="0" t="0" r="0" b="3810"/>
          <wp:wrapNone/>
          <wp:docPr id="621902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793" cy="64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7BD"/>
    <w:multiLevelType w:val="multilevel"/>
    <w:tmpl w:val="BC0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F7DDA"/>
    <w:multiLevelType w:val="multilevel"/>
    <w:tmpl w:val="B77A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73BFB"/>
    <w:multiLevelType w:val="multilevel"/>
    <w:tmpl w:val="979E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06636"/>
    <w:multiLevelType w:val="multilevel"/>
    <w:tmpl w:val="D50E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010497">
    <w:abstractNumId w:val="1"/>
  </w:num>
  <w:num w:numId="2" w16cid:durableId="174926772">
    <w:abstractNumId w:val="3"/>
  </w:num>
  <w:num w:numId="3" w16cid:durableId="1787458260">
    <w:abstractNumId w:val="2"/>
  </w:num>
  <w:num w:numId="4" w16cid:durableId="34918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51"/>
    <w:rsid w:val="00036320"/>
    <w:rsid w:val="00037F76"/>
    <w:rsid w:val="00060793"/>
    <w:rsid w:val="0008479A"/>
    <w:rsid w:val="00093E40"/>
    <w:rsid w:val="000968BF"/>
    <w:rsid w:val="000C2AC8"/>
    <w:rsid w:val="000E5029"/>
    <w:rsid w:val="001B413E"/>
    <w:rsid w:val="00213BC6"/>
    <w:rsid w:val="002210B5"/>
    <w:rsid w:val="00222F76"/>
    <w:rsid w:val="0023059A"/>
    <w:rsid w:val="00235FE1"/>
    <w:rsid w:val="00244EDF"/>
    <w:rsid w:val="002C5F70"/>
    <w:rsid w:val="00300403"/>
    <w:rsid w:val="0032105B"/>
    <w:rsid w:val="0032359D"/>
    <w:rsid w:val="00380151"/>
    <w:rsid w:val="003B4B8D"/>
    <w:rsid w:val="003B6862"/>
    <w:rsid w:val="003C3328"/>
    <w:rsid w:val="003E6A38"/>
    <w:rsid w:val="003F7F88"/>
    <w:rsid w:val="00402439"/>
    <w:rsid w:val="00445F7D"/>
    <w:rsid w:val="00472545"/>
    <w:rsid w:val="004C500C"/>
    <w:rsid w:val="004D26FD"/>
    <w:rsid w:val="00507ED7"/>
    <w:rsid w:val="00511C72"/>
    <w:rsid w:val="00546AB2"/>
    <w:rsid w:val="005D493A"/>
    <w:rsid w:val="00603EC0"/>
    <w:rsid w:val="00607816"/>
    <w:rsid w:val="00647964"/>
    <w:rsid w:val="00685838"/>
    <w:rsid w:val="006907B4"/>
    <w:rsid w:val="006A2A20"/>
    <w:rsid w:val="006A4770"/>
    <w:rsid w:val="006B637A"/>
    <w:rsid w:val="006C78E9"/>
    <w:rsid w:val="006D75B0"/>
    <w:rsid w:val="006F5E83"/>
    <w:rsid w:val="00721DC5"/>
    <w:rsid w:val="0072785A"/>
    <w:rsid w:val="00731F6C"/>
    <w:rsid w:val="00784922"/>
    <w:rsid w:val="007A7EF3"/>
    <w:rsid w:val="0081697F"/>
    <w:rsid w:val="00824E08"/>
    <w:rsid w:val="00854682"/>
    <w:rsid w:val="008612FF"/>
    <w:rsid w:val="008B2D1E"/>
    <w:rsid w:val="0090175F"/>
    <w:rsid w:val="00913AB9"/>
    <w:rsid w:val="00926499"/>
    <w:rsid w:val="00941E18"/>
    <w:rsid w:val="00946F66"/>
    <w:rsid w:val="009476F6"/>
    <w:rsid w:val="009737E9"/>
    <w:rsid w:val="00977799"/>
    <w:rsid w:val="009915F0"/>
    <w:rsid w:val="009A6794"/>
    <w:rsid w:val="009B2CB5"/>
    <w:rsid w:val="009B3B29"/>
    <w:rsid w:val="009F17D4"/>
    <w:rsid w:val="00A33344"/>
    <w:rsid w:val="00AA29A8"/>
    <w:rsid w:val="00AC2CC5"/>
    <w:rsid w:val="00AD5606"/>
    <w:rsid w:val="00AE2ACA"/>
    <w:rsid w:val="00B34AEA"/>
    <w:rsid w:val="00B41596"/>
    <w:rsid w:val="00B43154"/>
    <w:rsid w:val="00B64E40"/>
    <w:rsid w:val="00B65E62"/>
    <w:rsid w:val="00BE1C6D"/>
    <w:rsid w:val="00BE668F"/>
    <w:rsid w:val="00BF715E"/>
    <w:rsid w:val="00BF7E76"/>
    <w:rsid w:val="00BF7F92"/>
    <w:rsid w:val="00C05A90"/>
    <w:rsid w:val="00C71BC2"/>
    <w:rsid w:val="00C77C8C"/>
    <w:rsid w:val="00CC49C4"/>
    <w:rsid w:val="00CE4144"/>
    <w:rsid w:val="00D07BFC"/>
    <w:rsid w:val="00D2009E"/>
    <w:rsid w:val="00D30196"/>
    <w:rsid w:val="00DB236A"/>
    <w:rsid w:val="00DE760F"/>
    <w:rsid w:val="00DF7819"/>
    <w:rsid w:val="00E04C4F"/>
    <w:rsid w:val="00E057BA"/>
    <w:rsid w:val="00E103F3"/>
    <w:rsid w:val="00E27FF7"/>
    <w:rsid w:val="00E653AA"/>
    <w:rsid w:val="00E6759F"/>
    <w:rsid w:val="00E95EA0"/>
    <w:rsid w:val="00EC06DA"/>
    <w:rsid w:val="00F21B19"/>
    <w:rsid w:val="00F43559"/>
    <w:rsid w:val="00F5783B"/>
    <w:rsid w:val="00F804CC"/>
    <w:rsid w:val="00F868E5"/>
    <w:rsid w:val="00F94B84"/>
    <w:rsid w:val="00FA6090"/>
    <w:rsid w:val="00FB07CD"/>
    <w:rsid w:val="04022138"/>
    <w:rsid w:val="1B3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F484"/>
  <w15:chartTrackingRefBased/>
  <w15:docId w15:val="{9052D6C8-BBED-4BC2-AA69-D6725DC3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0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1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C5"/>
  </w:style>
  <w:style w:type="paragraph" w:styleId="Footer">
    <w:name w:val="footer"/>
    <w:basedOn w:val="Normal"/>
    <w:link w:val="FooterChar"/>
    <w:uiPriority w:val="99"/>
    <w:unhideWhenUsed/>
    <w:rsid w:val="00AC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C5"/>
  </w:style>
  <w:style w:type="character" w:styleId="CommentReference">
    <w:name w:val="annotation reference"/>
    <w:basedOn w:val="DefaultParagraphFont"/>
    <w:uiPriority w:val="99"/>
    <w:semiHidden/>
    <w:unhideWhenUsed/>
    <w:rsid w:val="001B4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13E"/>
    <w:rPr>
      <w:b/>
      <w:bCs/>
      <w:sz w:val="20"/>
      <w:szCs w:val="20"/>
    </w:rPr>
  </w:style>
  <w:style w:type="paragraph" w:customStyle="1" w:styleId="pf0">
    <w:name w:val="pf0"/>
    <w:basedOn w:val="Normal"/>
    <w:rsid w:val="0051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511C72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511C72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68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7B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the-public/" TargetMode="External"/><Relationship Id="rId5" Type="http://schemas.openxmlformats.org/officeDocument/2006/relationships/styles" Target="styles.xml"/><Relationship Id="rId10" Type="http://schemas.openxmlformats.org/officeDocument/2006/relationships/hyperlink" Target="https://thepromise.scot/footer/complai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C804.9A6866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9bda8d-66ea-4060-a6a4-2e683e1e197c" xsi:nil="true"/>
    <received xmlns="7c1cff6f-0eec-496b-9f64-61c737942576" xsi:nil="true"/>
    <sent xmlns="7c1cff6f-0eec-496b-9f64-61c737942576" xsi:nil="true"/>
    <lcf76f155ced4ddcb4097134ff3c332f xmlns="7c1cff6f-0eec-496b-9f64-61c7379425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3B863AFC32F4F9945AEBE114680B8" ma:contentTypeVersion="23" ma:contentTypeDescription="Create a new document." ma:contentTypeScope="" ma:versionID="9e79c0edee070c55da6ce7d338e6b37c">
  <xsd:schema xmlns:xsd="http://www.w3.org/2001/XMLSchema" xmlns:xs="http://www.w3.org/2001/XMLSchema" xmlns:p="http://schemas.microsoft.com/office/2006/metadata/properties" xmlns:ns2="7c1cff6f-0eec-496b-9f64-61c737942576" xmlns:ns3="fc9bda8d-66ea-4060-a6a4-2e683e1e197c" targetNamespace="http://schemas.microsoft.com/office/2006/metadata/properties" ma:root="true" ma:fieldsID="8bd5ee1fc6fc9ec561e1a59b47fbb8f7" ns2:_="" ns3:_="">
    <xsd:import namespace="7c1cff6f-0eec-496b-9f64-61c737942576"/>
    <xsd:import namespace="fc9bda8d-66ea-4060-a6a4-2e683e1e197c"/>
    <xsd:element name="properties">
      <xsd:complexType>
        <xsd:sequence>
          <xsd:element name="documentManagement">
            <xsd:complexType>
              <xsd:all>
                <xsd:element ref="ns2:received" minOccurs="0"/>
                <xsd:element ref="ns2:sen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ff6f-0eec-496b-9f64-61c737942576" elementFormDefault="qualified">
    <xsd:import namespace="http://schemas.microsoft.com/office/2006/documentManagement/types"/>
    <xsd:import namespace="http://schemas.microsoft.com/office/infopath/2007/PartnerControls"/>
    <xsd:element name="received" ma:index="3" nillable="true" ma:displayName="received " ma:format="Dropdown" ma:internalName="received" ma:readOnly="false">
      <xsd:simpleType>
        <xsd:restriction base="dms:Text">
          <xsd:maxLength value="255"/>
        </xsd:restriction>
      </xsd:simpleType>
    </xsd:element>
    <xsd:element name="sent" ma:index="4" nillable="true" ma:displayName="sent" ma:format="Dropdown" ma:internalName="sent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82eeae-7711-4a3f-a3a7-c20c26e50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bda8d-66ea-4060-a6a4-2e683e1e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17b3767c-7cfb-4280-bceb-c93ed7ca1e6b}" ma:internalName="TaxCatchAll" ma:readOnly="false" ma:showField="CatchAllData" ma:web="fc9bda8d-66ea-4060-a6a4-2e683e1e1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FAD9F-0251-406A-8AAA-440D12B52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8BD1C-AE2F-4AF6-8BE1-34C7C8E2E658}">
  <ds:schemaRefs>
    <ds:schemaRef ds:uri="http://schemas.microsoft.com/office/2006/metadata/properties"/>
    <ds:schemaRef ds:uri="http://schemas.microsoft.com/office/infopath/2007/PartnerControls"/>
    <ds:schemaRef ds:uri="fc9bda8d-66ea-4060-a6a4-2e683e1e197c"/>
    <ds:schemaRef ds:uri="7c1cff6f-0eec-496b-9f64-61c737942576"/>
  </ds:schemaRefs>
</ds:datastoreItem>
</file>

<file path=customXml/itemProps3.xml><?xml version="1.0" encoding="utf-8"?>
<ds:datastoreItem xmlns:ds="http://schemas.openxmlformats.org/officeDocument/2006/customXml" ds:itemID="{ABF1CFC5-C86D-45D2-A58A-22BB64E52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cff6f-0eec-496b-9f64-61c737942576"/>
    <ds:schemaRef ds:uri="fc9bda8d-66ea-4060-a6a4-2e683e1e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2013</Characters>
  <Application>Microsoft Office Word</Application>
  <DocSecurity>0</DocSecurity>
  <Lines>50</Lines>
  <Paragraphs>35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MacLean;LPowell@hefestis.ac.uk</dc:creator>
  <cp:keywords/>
  <dc:description/>
  <cp:lastModifiedBy>Robert Shepherd</cp:lastModifiedBy>
  <cp:revision>2</cp:revision>
  <cp:lastPrinted>2026-02-17T15:21:00Z</cp:lastPrinted>
  <dcterms:created xsi:type="dcterms:W3CDTF">2026-04-13T14:22:00Z</dcterms:created>
  <dcterms:modified xsi:type="dcterms:W3CDTF">2026-04-13T14:22:00Z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0x010100B8D3B863AFC32F4F9945AEBE114680B8</vt:lpwstr>
  </property>
  <property fmtid="{D5CDD505-2E9C-101B-9397-08002B2CF9AE}" pid="3" name="MediaServiceImageTags">
    <vt:lpwstr/>
  </property>
</Properties>
</file>